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A8" w:rsidRPr="008F37A8" w:rsidRDefault="008F37A8" w:rsidP="008F37A8">
      <w:pPr>
        <w:jc w:val="center"/>
        <w:rPr>
          <w:sz w:val="28"/>
        </w:rPr>
      </w:pPr>
      <w:bookmarkStart w:id="0" w:name="_GoBack"/>
      <w:r w:rsidRPr="008F37A8">
        <w:rPr>
          <w:sz w:val="28"/>
        </w:rPr>
        <w:t>Моя Родина: горжусь, люблю, изучаю</w:t>
      </w:r>
    </w:p>
    <w:bookmarkEnd w:id="0"/>
    <w:p w:rsidR="0084730C" w:rsidRDefault="008F37A8" w:rsidP="008F37A8">
      <w:pPr>
        <w:jc w:val="both"/>
        <w:rPr>
          <w:sz w:val="28"/>
        </w:rPr>
      </w:pPr>
      <w:r w:rsidRPr="008F37A8">
        <w:rPr>
          <w:sz w:val="28"/>
        </w:rPr>
        <w:t xml:space="preserve">Патриотическое воспитание подрастающего поколения и организация досуга в летний период, одно из приоритетных направлений в работе </w:t>
      </w:r>
      <w:r>
        <w:rPr>
          <w:sz w:val="28"/>
        </w:rPr>
        <w:t xml:space="preserve">территориальной избирательной комиссии Рамешковского района и </w:t>
      </w:r>
      <w:r w:rsidRPr="008F37A8">
        <w:rPr>
          <w:sz w:val="28"/>
        </w:rPr>
        <w:t xml:space="preserve">клуба молодого избирателя «Наш голос», действующего на базе </w:t>
      </w:r>
      <w:proofErr w:type="spellStart"/>
      <w:r w:rsidRPr="008F37A8">
        <w:rPr>
          <w:sz w:val="28"/>
        </w:rPr>
        <w:t>Рамешковской</w:t>
      </w:r>
      <w:proofErr w:type="spellEnd"/>
      <w:r w:rsidRPr="008F37A8">
        <w:rPr>
          <w:sz w:val="28"/>
        </w:rPr>
        <w:t xml:space="preserve"> центральной библиотеки. </w:t>
      </w:r>
    </w:p>
    <w:p w:rsidR="008F37A8" w:rsidRPr="008F37A8" w:rsidRDefault="008F37A8" w:rsidP="008F37A8">
      <w:pPr>
        <w:jc w:val="both"/>
        <w:rPr>
          <w:sz w:val="28"/>
        </w:rPr>
      </w:pPr>
      <w:r w:rsidRPr="008F37A8">
        <w:rPr>
          <w:sz w:val="28"/>
        </w:rPr>
        <w:t>Для школьников была подготовлена игровая познавательная программа «Моя Родина: горжусь, люблю, изучаю» и посвящалась она Дню России, главному государственному празднику,  который символизирует собой национальное единство всех, кто считает Российскую Федерацию своей страной, и кому не безразлично ее будущее.</w:t>
      </w:r>
    </w:p>
    <w:p w:rsidR="008F37A8" w:rsidRPr="008F37A8" w:rsidRDefault="004C52D4" w:rsidP="008F37A8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70AD7C0C" wp14:editId="4A7CCA1A">
            <wp:simplePos x="0" y="0"/>
            <wp:positionH relativeFrom="column">
              <wp:posOffset>2872740</wp:posOffset>
            </wp:positionH>
            <wp:positionV relativeFrom="paragraph">
              <wp:posOffset>416560</wp:posOffset>
            </wp:positionV>
            <wp:extent cx="3188335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24" y="21499"/>
                <wp:lineTo x="214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7A8" w:rsidRPr="008F37A8">
        <w:rPr>
          <w:sz w:val="28"/>
        </w:rPr>
        <w:t xml:space="preserve">Открыл встречу В.А. Сухарев, председатель ТИК Рамешковского района. Владимир Анатольевич представил  членов клуба «Наш голос», активных участников всех мероприятий. Это Никитина Дана, Балашова Карина, </w:t>
      </w:r>
      <w:proofErr w:type="spellStart"/>
      <w:r w:rsidR="008F37A8" w:rsidRPr="008F37A8">
        <w:rPr>
          <w:sz w:val="28"/>
        </w:rPr>
        <w:t>Мячкина</w:t>
      </w:r>
      <w:proofErr w:type="spellEnd"/>
      <w:r w:rsidR="008F37A8" w:rsidRPr="008F37A8">
        <w:rPr>
          <w:sz w:val="28"/>
        </w:rPr>
        <w:t xml:space="preserve"> Алина, </w:t>
      </w:r>
      <w:proofErr w:type="spellStart"/>
      <w:r w:rsidR="008F37A8" w:rsidRPr="008F37A8">
        <w:rPr>
          <w:sz w:val="28"/>
        </w:rPr>
        <w:t>Боронина</w:t>
      </w:r>
      <w:proofErr w:type="spellEnd"/>
      <w:r w:rsidR="008F37A8" w:rsidRPr="008F37A8">
        <w:rPr>
          <w:sz w:val="28"/>
        </w:rPr>
        <w:t xml:space="preserve"> Наталья, </w:t>
      </w:r>
      <w:proofErr w:type="spellStart"/>
      <w:r w:rsidR="008F37A8" w:rsidRPr="008F37A8">
        <w:rPr>
          <w:sz w:val="28"/>
        </w:rPr>
        <w:t>Озерских</w:t>
      </w:r>
      <w:proofErr w:type="spellEnd"/>
      <w:r w:rsidR="008F37A8" w:rsidRPr="008F37A8">
        <w:rPr>
          <w:sz w:val="28"/>
        </w:rPr>
        <w:t xml:space="preserve"> Алена, Панин Даниил, Белов Дмитрий, а так же их руководителя Грибову О.Ю., заведующую отделом обслуживания центральной библиотеки. </w:t>
      </w:r>
    </w:p>
    <w:p w:rsidR="008F37A8" w:rsidRPr="008F37A8" w:rsidRDefault="004C52D4" w:rsidP="008F37A8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ECEA918" wp14:editId="0939F1B6">
            <wp:simplePos x="0" y="0"/>
            <wp:positionH relativeFrom="column">
              <wp:posOffset>3825240</wp:posOffset>
            </wp:positionH>
            <wp:positionV relativeFrom="paragraph">
              <wp:posOffset>601980</wp:posOffset>
            </wp:positionV>
            <wp:extent cx="2239010" cy="2209800"/>
            <wp:effectExtent l="0" t="0" r="8890" b="0"/>
            <wp:wrapTight wrapText="bothSides">
              <wp:wrapPolygon edited="0">
                <wp:start x="0" y="0"/>
                <wp:lineTo x="0" y="21414"/>
                <wp:lineTo x="21502" y="21414"/>
                <wp:lineTo x="21502" y="0"/>
                <wp:lineTo x="0" y="0"/>
              </wp:wrapPolygon>
            </wp:wrapTight>
            <wp:docPr id="1" name="Рисунок 1" descr="G:\Застолбская школа\ФОТО\DSCN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столбская школа\ФОТО\DSCN2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7A8" w:rsidRPr="008F37A8">
        <w:rPr>
          <w:sz w:val="28"/>
        </w:rPr>
        <w:t xml:space="preserve">Пока  ребята готовились к театрализованной части праздника, В.А. Сухарев в доступной форме рассказал детям о выборах, в том числе и  в </w:t>
      </w:r>
      <w:proofErr w:type="spellStart"/>
      <w:r w:rsidR="008F37A8" w:rsidRPr="008F37A8">
        <w:rPr>
          <w:sz w:val="28"/>
        </w:rPr>
        <w:t>Рамешковском</w:t>
      </w:r>
      <w:proofErr w:type="spellEnd"/>
      <w:r w:rsidR="008F37A8" w:rsidRPr="008F37A8">
        <w:rPr>
          <w:sz w:val="28"/>
        </w:rPr>
        <w:t xml:space="preserve"> районе. </w:t>
      </w:r>
    </w:p>
    <w:p w:rsidR="008F37A8" w:rsidRPr="008F37A8" w:rsidRDefault="008F37A8" w:rsidP="008F37A8">
      <w:pPr>
        <w:jc w:val="both"/>
        <w:rPr>
          <w:sz w:val="28"/>
        </w:rPr>
      </w:pPr>
      <w:r w:rsidRPr="008F37A8">
        <w:rPr>
          <w:sz w:val="28"/>
        </w:rPr>
        <w:t xml:space="preserve">Понять, как проходит процесс голосования, помогли старшеклассники. </w:t>
      </w:r>
      <w:proofErr w:type="gramStart"/>
      <w:r w:rsidRPr="008F37A8">
        <w:rPr>
          <w:sz w:val="28"/>
        </w:rPr>
        <w:t>Изображая лесных жителей: медведя, волка, лису, паука, муравья, дятла и  сову,  они показали сценку, «Выборы в лесу».</w:t>
      </w:r>
      <w:proofErr w:type="gramEnd"/>
      <w:r w:rsidRPr="008F37A8">
        <w:rPr>
          <w:sz w:val="28"/>
        </w:rPr>
        <w:t xml:space="preserve"> Зачитали свои предвыборные программы по улучшению жизни в лесу и предложили детям проголосовать за понравившегося кандидата. </w:t>
      </w:r>
    </w:p>
    <w:p w:rsidR="008F37A8" w:rsidRPr="008F37A8" w:rsidRDefault="008F37A8" w:rsidP="008F37A8">
      <w:pPr>
        <w:jc w:val="both"/>
        <w:rPr>
          <w:sz w:val="28"/>
        </w:rPr>
      </w:pPr>
      <w:r w:rsidRPr="008F37A8">
        <w:rPr>
          <w:sz w:val="28"/>
        </w:rPr>
        <w:lastRenderedPageBreak/>
        <w:t>По итогам голосования наибольшее число голосов набрала красавица лиса, ее ребята посчитали самой достойной представительницей на роль «главного» в лесу.</w:t>
      </w:r>
    </w:p>
    <w:p w:rsidR="008F37A8" w:rsidRPr="008F37A8" w:rsidRDefault="004C52D4" w:rsidP="008F37A8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7DACF3E" wp14:editId="204D84A9">
            <wp:simplePos x="0" y="0"/>
            <wp:positionH relativeFrom="column">
              <wp:posOffset>43815</wp:posOffset>
            </wp:positionH>
            <wp:positionV relativeFrom="paragraph">
              <wp:posOffset>1051560</wp:posOffset>
            </wp:positionV>
            <wp:extent cx="303022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55" y="21414"/>
                <wp:lineTo x="214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7A8" w:rsidRPr="008F37A8">
        <w:rPr>
          <w:sz w:val="28"/>
        </w:rPr>
        <w:t xml:space="preserve">Но на этом программа не закончилась. Далее перед присутствующими выступили Алина </w:t>
      </w:r>
      <w:proofErr w:type="spellStart"/>
      <w:r w:rsidR="008F37A8" w:rsidRPr="008F37A8">
        <w:rPr>
          <w:sz w:val="28"/>
        </w:rPr>
        <w:t>Мячкина</w:t>
      </w:r>
      <w:proofErr w:type="spellEnd"/>
      <w:r w:rsidR="008F37A8" w:rsidRPr="008F37A8">
        <w:rPr>
          <w:sz w:val="28"/>
        </w:rPr>
        <w:t xml:space="preserve"> и Дмитрий Белов. Они рассказали об истории праздника, Дне России, его значении для нашей страны. В продолжении провели познавательную игру на знание государственных символов страны, истории родного края. Разделившись на три команды «Комета», «Виктория»,  «Легион» и получив на руки маршрутные листы, в которых прописан порядок прохождения  по станциям.  Каждая имела свое название «Родной край», «Веселые ребусы», «Символы России», «От Руси до России». На станциях команды  получали задания от организаторов, быстро и четко их  выполняли.</w:t>
      </w:r>
    </w:p>
    <w:p w:rsidR="008F37A8" w:rsidRPr="008F37A8" w:rsidRDefault="008F37A8" w:rsidP="008F37A8">
      <w:pPr>
        <w:jc w:val="both"/>
        <w:rPr>
          <w:sz w:val="28"/>
        </w:rPr>
      </w:pPr>
      <w:r w:rsidRPr="008F37A8">
        <w:rPr>
          <w:sz w:val="28"/>
        </w:rPr>
        <w:t xml:space="preserve">Закончив задание, командам записывалось  количество заработанных баллов в маршрутный лист. Игра продолжалась до тех пор, пока участники не прошли все станции. По результатам игры победителем стала команда «Легион»,  набравшая наибольшее количество баллов. Всем участникам и победителям были вручены дипломы и памятные подарки. </w:t>
      </w:r>
    </w:p>
    <w:p w:rsidR="008F37A8" w:rsidRPr="008F37A8" w:rsidRDefault="008F37A8" w:rsidP="008F37A8">
      <w:pPr>
        <w:jc w:val="both"/>
        <w:rPr>
          <w:sz w:val="28"/>
        </w:rPr>
      </w:pPr>
      <w:r w:rsidRPr="008F37A8">
        <w:rPr>
          <w:sz w:val="28"/>
        </w:rPr>
        <w:t xml:space="preserve">В целом программа получилась познавательной и интересной. Все дети приняли в ней активное участие. Соревновались в конкурсах, отвечали на вопросы викторины, показав хорошие знания истории и географии нашей страны. Хочется надеяться, что познавательная игра помогла ребятам   приобрести новые знания по истории России и родному краю. </w:t>
      </w:r>
    </w:p>
    <w:p w:rsidR="00DD79E8" w:rsidRDefault="008F37A8" w:rsidP="008F37A8">
      <w:pPr>
        <w:spacing w:after="0" w:line="240" w:lineRule="auto"/>
        <w:jc w:val="right"/>
        <w:rPr>
          <w:sz w:val="28"/>
        </w:rPr>
      </w:pPr>
      <w:proofErr w:type="spellStart"/>
      <w:r>
        <w:rPr>
          <w:sz w:val="28"/>
        </w:rPr>
        <w:t>О.Ю.Грибова</w:t>
      </w:r>
      <w:proofErr w:type="spellEnd"/>
      <w:r>
        <w:rPr>
          <w:sz w:val="28"/>
        </w:rPr>
        <w:t>,</w:t>
      </w:r>
    </w:p>
    <w:p w:rsidR="008F37A8" w:rsidRDefault="008F37A8" w:rsidP="008F37A8">
      <w:pPr>
        <w:spacing w:after="0" w:line="240" w:lineRule="auto"/>
        <w:jc w:val="right"/>
        <w:rPr>
          <w:sz w:val="28"/>
        </w:rPr>
      </w:pPr>
      <w:r>
        <w:rPr>
          <w:sz w:val="28"/>
        </w:rPr>
        <w:t>руководитель клуба молодого избирателя</w:t>
      </w:r>
    </w:p>
    <w:p w:rsidR="008F37A8" w:rsidRPr="008F37A8" w:rsidRDefault="008F37A8" w:rsidP="008F37A8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«Наш голос»</w:t>
      </w:r>
    </w:p>
    <w:sectPr w:rsidR="008F37A8" w:rsidRPr="008F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67"/>
    <w:rsid w:val="00103667"/>
    <w:rsid w:val="002F2F27"/>
    <w:rsid w:val="004C52D4"/>
    <w:rsid w:val="00796C90"/>
    <w:rsid w:val="0084730C"/>
    <w:rsid w:val="008F37A8"/>
    <w:rsid w:val="0097603C"/>
    <w:rsid w:val="00A62353"/>
    <w:rsid w:val="00D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</dc:creator>
  <cp:keywords/>
  <dc:description/>
  <cp:lastModifiedBy>пк</cp:lastModifiedBy>
  <cp:revision>6</cp:revision>
  <dcterms:created xsi:type="dcterms:W3CDTF">2017-07-09T10:26:00Z</dcterms:created>
  <dcterms:modified xsi:type="dcterms:W3CDTF">2017-07-25T12:47:00Z</dcterms:modified>
</cp:coreProperties>
</file>