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</w:rPr>
        <w:t xml:space="preserve">Форма</w:t>
      </w:r>
      <w:r>
        <w:rPr>
          <w:rFonts w:ascii="Times New Roman" w:hAnsi="Times New Roman" w:cs="Times New Roman"/>
          <w:bCs/>
          <w:lang w:val="en-US"/>
        </w:rPr>
        <w:t xml:space="preserve"> 5.1</w:t>
      </w:r>
    </w:p>
    <w:p>
      <w:pPr>
        <w:rPr>
          <w:lang w:val="en-US"/>
        </w:rPr>
      </w:pPr>
      <w:r>
        <w:rPr>
          <w:lang w:val="en-US"/>
        </w:rPr>
      </w:r>
    </w:p>
    <w:p>
      <w:pPr>
        <w:keepNext/>
        <w:keepLines/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Выборы депутатов Думы Рамешковского муниципального округа Тверской области второго созыва</w:t>
      </w:r>
    </w:p>
    <w:p>
      <w:pPr>
        <w:keepNext/>
        <w:keepLines/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20.09.2026</w:t>
      </w:r>
    </w:p>
    <w:p>
      <w:pPr>
        <w:keepNext/>
        <w:keepLines/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</w:t>
      </w:r>
    </w:p>
    <w:p>
      <w:pPr>
        <w:keepNext/>
        <w:keepLines/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выдвинутых и зарегистрированных кандидатах </w:t>
      </w:r>
    </w:p>
    <w:p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(по состоянию на: </w:t>
      </w:r>
      <w:r>
        <w:rPr>
          <w:rFonts w:ascii="Times New Roman" w:hAnsi="Times New Roman" w:cs="Times New Roman"/>
          <w:sz w:val="24"/>
          <w:szCs w:val="24"/>
        </w:rPr>
        <w:t xml:space="preserve">05.08.2026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</w:p>
    <w:p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Тверская область</w:t>
      </w:r>
    </w:p>
    <w:p>
      <w:pPr>
        <w:rPr>
          <w:lang w:val="en-US"/>
        </w:rPr>
      </w:pPr>
      <w:r>
        <w:rPr>
          <w:lang w:val="en-US"/>
        </w:rPr>
      </w:r>
    </w:p>
    <w:tbl>
      <w:tblPr>
        <w:tblW w:w="15877" w:type="dxa"/>
        <w:tblInd w:w="-2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680"/>
        <w:gridCol w:w="1247"/>
        <w:gridCol w:w="2127"/>
        <w:gridCol w:w="1191"/>
        <w:gridCol w:w="1134"/>
        <w:gridCol w:w="992"/>
        <w:gridCol w:w="993"/>
        <w:gridCol w:w="992"/>
        <w:gridCol w:w="992"/>
        <w:gridCol w:w="992"/>
        <w:gridCol w:w="993"/>
        <w:gridCol w:w="992"/>
        <w:gridCol w:w="992"/>
        <w:gridCol w:w="1134"/>
      </w:tblGrid>
      <w:tr>
        <w:trPr>
          <w:tblHeader/>
        </w:trPr>
        <w:tc>
          <w:tcPr>
            <w:tcW w:w="426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№ п/п</w:t>
            </w:r>
          </w:p>
        </w:tc>
        <w:tc>
          <w:tcPr>
            <w:tcW w:w="680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 xml:space="preserve">окр</w:t>
            </w:r>
            <w:r>
              <w:rPr>
                <w:rFonts w:ascii="Times New Roman" w:hAnsi="Times New Roman"/>
                <w:b/>
                <w:bCs/>
              </w:rPr>
              <w:t xml:space="preserve"> / № гр., № в гр.</w:t>
            </w:r>
          </w:p>
        </w:tc>
        <w:tc>
          <w:tcPr>
            <w:tcW w:w="1247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Наименование округа</w:t>
            </w:r>
          </w:p>
        </w:tc>
        <w:tc>
          <w:tcPr>
            <w:tcW w:w="2127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Персональные данные кандидата</w:t>
            </w:r>
          </w:p>
        </w:tc>
        <w:tc>
          <w:tcPr>
            <w:tcW w:w="1191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Принадлежность к общественному объединению</w:t>
            </w:r>
          </w:p>
        </w:tc>
        <w:tc>
          <w:tcPr>
            <w:tcW w:w="1134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Субъект выдвижения</w:t>
            </w:r>
          </w:p>
        </w:tc>
        <w:tc>
          <w:tcPr>
            <w:tcW w:w="992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выдвижения</w:t>
            </w:r>
          </w:p>
        </w:tc>
        <w:tc>
          <w:tcPr>
            <w:tcW w:w="993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Основание регистр. (для подписей </w:t>
            </w:r>
            <w:r>
              <w:rPr>
                <w:rFonts w:ascii="Times New Roman" w:hAnsi="Times New Roman"/>
                <w:b/>
                <w:bCs/>
              </w:rPr>
              <w:t xml:space="preserve">-</w:t>
            </w:r>
            <w:r>
              <w:rPr>
                <w:rFonts w:ascii="Times New Roman" w:hAnsi="Times New Roman"/>
                <w:b/>
                <w:bCs/>
              </w:rPr>
              <w:t xml:space="preserve"> число)</w:t>
            </w:r>
          </w:p>
        </w:tc>
        <w:tc>
          <w:tcPr>
            <w:tcW w:w="992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представления </w:t>
            </w:r>
            <w:r>
              <w:rPr>
                <w:rFonts w:ascii="Times New Roman" w:hAnsi="Times New Roman"/>
                <w:b/>
                <w:bCs/>
              </w:rPr>
              <w:t xml:space="preserve">доктов</w:t>
            </w:r>
            <w:r>
              <w:rPr>
                <w:rFonts w:ascii="Times New Roman" w:hAnsi="Times New Roman"/>
                <w:b/>
                <w:bCs/>
              </w:rPr>
              <w:t xml:space="preserve"> на регистр.</w:t>
            </w:r>
          </w:p>
        </w:tc>
        <w:tc>
          <w:tcPr>
            <w:tcW w:w="4961" w:type="dxa"/>
            <w:gridSpan w:val="5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номер решения комиссии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Текущий статус</w:t>
            </w:r>
          </w:p>
        </w:tc>
      </w:tr>
      <w:tr>
        <w:trPr>
          <w:tblHeader/>
        </w:trPr>
        <w:tc>
          <w:tcPr>
            <w:tcW w:w="426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80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47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1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об утрате статуса кандидата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об отказе в регистр.</w:t>
            </w:r>
          </w:p>
        </w:tc>
        <w:tc>
          <w:tcPr>
            <w:tcW w:w="993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 регистр.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об отмене (</w:t>
            </w:r>
            <w:r>
              <w:rPr>
                <w:rFonts w:ascii="Times New Roman" w:hAnsi="Times New Roman"/>
                <w:b/>
                <w:bCs/>
              </w:rPr>
              <w:t xml:space="preserve">аннулир</w:t>
            </w:r>
            <w:r>
              <w:rPr>
                <w:rFonts w:ascii="Times New Roman" w:hAnsi="Times New Roman"/>
                <w:b/>
                <w:bCs/>
              </w:rPr>
              <w:t xml:space="preserve">) регистр.</w:t>
            </w:r>
          </w:p>
        </w:tc>
        <w:tc>
          <w:tcPr>
            <w:tcW w:w="99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об избран</w:t>
            </w:r>
            <w:r>
              <w:rPr>
                <w:rFonts w:ascii="Times New Roman" w:hAnsi="Times New Roman"/>
                <w:b/>
                <w:bCs/>
              </w:rPr>
              <w:t xml:space="preserve">и</w:t>
            </w:r>
            <w:r>
              <w:rPr>
                <w:rFonts w:ascii="Times New Roman" w:hAnsi="Times New Roman"/>
                <w:b/>
                <w:bCs/>
              </w:rPr>
              <w:t xml:space="preserve">и</w:t>
            </w:r>
          </w:p>
        </w:tc>
        <w:tc>
          <w:tcPr>
            <w:tcW w:w="1134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Агамирзоева Айна Айндиевна, дата рождения – 08.10.1999,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ООО "ЛЕГИОН", инженер ПТО, профессиональное образование – Федеральное государственное бюджетное образовательное учреждение высшего образования "Тверской государственный технический университет", 2025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Самовыдвижение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05.08.2026/10/98-6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Владимирова Светлана Михайловна, дата рождения – 25.02.1985, адрес места жительства – Тверская область, город Тверь, физическое лицо, применяющее специальный налоговый режим "Налог на профессиональный доход", профессиональное образование – Негосударственное образовательное учреждение высшего профессионального образования "Московский финансово-промышленный университет "Синергия", 2015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Политической партии ЛДПР - Либерально-демократической партии России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Тверское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02.08.2026/9/96-6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Ивушкин Владимир Владимирович, дата рождения – 17.01.1964,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ИП Ивушкина К.В., исполнительный директор, депутат Думы Рамешковского муниципального округа Тверской области на непостоянной основе, профессиональное образование – Калининский сельскохозяйственный институт, 1985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22.07.2026/5/51-6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Османов Артем Закидинович, дата рождения – 11.09.1978, адрес места жительства – Тверская область,город Тверь, индивидуальный предприниматель, депутат Думы Рамешковского муниципального округа Тверской области на непостоянной основе, профессиональное образование – Федеральное государственное бюджетное образовательное учреждение высшего профессионального образования "Российский государственный гуманитарный университет", 2012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22.07.2026/5/58-6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Слепнев Иван Геннадьевич, дата рождения – 14.08.1983, адрес места жительства – Тверская область, город Тверь, основное место работы или службы, занимаемая должность / род занятий – ООО "Авто Премиум-М", руководитель отдела продаж, профессиональное образование – ФЕДЕРАЛЬНОЕ ГОСУДАРСТВЕННОЕ БЮДЖЕТНОЕ ОБРАЗОВАТЕЛЬНОЕ УЧРЕЖДЕНИЕ ВЫСШЕГО ПРОФЕССИОНАЛЬНОГО ОБРАЗОВАНИЯ "ТВЕРСКОЙ ГОСУДАРСТВЕННЫЙ ТЕХНИЧЕСКИЙ УНИВЕРСИТЕТ", 2015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Социалистической политической партии СПРАВЕДЛИВАЯ РОССИЯ в Тверской области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02.08.2026/9/90-6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6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Угольникова Людмила Валентиновна, дата рождения – 27.03.1973,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Отделение Фонда пенсионного и социального страхования Российской Федерации по Тверской области, руководитель клиентской службы (на правах группы) в Рамешковском муниципальном округе Управления организации работы клиентских служб, депутат Думы Рамешковского муниципального округа Тверской области на непостоянной основе, профессиональное образование – Московский гуманитарно-экономический институт, 2004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22.07.2026/5/55-6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Холодина Марина Юрьевна, дата рождения – 01.04.1965, адрес места жительства – Тверская область, город Тверь, основное место работы или службы, занимаемая должность / род занятий – ГБУ "Рамешковская станция по борьбе с болезнями животных", начальник, депутат Думы Рамешковского муниципального округа Тверской области на непостоянной основе, профессиональное образование – Ленинградский ветеринарный институт, 1987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22.07.2026/5/56-6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Рамешковский пятимандатный избирательный округ №1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Шарапова Виктория Александровна, дата рождения – 29.10.1982,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муниципальное казенное учреждение дополнительного образования "Детская школа искусств", директор, профессиональное образование – Федеральное государственное образовательное учреждение высшего профессионального образования "Тверская государственная сельскохозяйственная академия", 2008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22.07.2026/5/57 - 6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Антонов Андрей Викторович, дата рождения – 05.11.1972, адрес места жительства – Тверская область, Рамешковский муниципальный округ, село Киверичи, основное место работы или службы, занимаемая должность / род занятий – ООО "Газпром трансгаз Санкт-Петербург" - Торжокское линейное производственное управление магистральных газопроводов, начальник Аварийно-ремонтного пункта, депутат Думы Рамешковского муниципального округа Тверской области на непостоянной основе, профессиональное образование – Тверской государственный технический университет, 1995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24.07.2026/6/62-6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Золочевский Виталий Сергеевич, дата рождения – 23.12.1986, адрес места жительства – Тверская область, Рамешковский муниципальный округ, деревня Перегородка, физическое лицо, применяющее специальный налоговый режим "Налог на профессиональный доход", профессиональное образование – Федеральное государственное образовательное учреждение высшего профессионального образования "Московский пограничный институт Федеральной службы безопасности Российской Федерации", 2010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Политической партии ЛДПР - Либерально-демократической партии России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Тверское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02.08.2026/9/92-6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11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Комогорова Татьяна Альбертовна, дата рождения – 15.11.1981,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ГБУЗ "Рамешковская ЦРБ", врач-психиатр, профессиональное образование – Государственное образовательное учреждение высшего профессионального образования "Тверская государственная медицинская академия Федерального агентства по здравоохранению и социальному развитию", 2005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31.07.2026/8/70-6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Лебедева Алина Алексеевна, дата рождения – 19.01.2004, адрес места жительства – Тверская область, Рамешковский муниципальный округ, деревня Косково, основное место работы или службы, занимаемая должность / род занятий – Муниципальное учреждение культуры "Рамешковская централизованная библиотечная система", специалист по работе с молодежью, профессиональное образование – Государственное бюджетное профессиональное образовательное учреждение "Тверской промышленно-экономический колледж", 2022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Самовыдвижение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05.08.2026/10/100-6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13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Пешин Александр Александрович, дата рождения – 09.05.1964, адрес места жительства – Тверская область, Рамешковский муниципальный округ, деревня Алешино, основное место работы или службы, занимаемая должность / род занятий – ИП "Пешин А.А.", индивидуальный предприниматель, депутат Думы Рамешковского муниципального округа Тверской области на непостоянной основе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22.07.2026/5/53-6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14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Сапожников Сергей Петрович, дата рождения – 21.07.1967, адрес места жительства – Тверская область, Рамешковский муниципальный округ, деревня Денесьево, основное место работы или службы, занимаемая должность / род занятий – войсковая часть 43034 Московского военного округа, военнослужащий по контракту, депутат Думы Рамешковского муниципального округа Тверской области на непостоянной основе, профессиональное образование – Калининский государственный медицинский институт, 1993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22.07.2026/5/54-6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Сигналов Андрей Александрович, дата рождения – 10.06.1980,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Рамешковский район электрических сетей филиала ПАО "Россети Центр" - "Тверьэнерго", мастер по эксплуатации распределительных устройств, профессиональное образование – Бежецкий промышленно-экономический техникум, 2000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Социалистической политической партии СПРАВЕДЛИВАЯ РОССИЯ в Тверской области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02.08.2026/9/95-6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16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Сорокина Светлана Сергеевна, дата рождения – 30.10.1979, адрес места жительства – Тверская область, Рамешковский муниципальный округ, деревня Александрово, основное место работы или службы, занимаемая должность / род занятий – ГКУ Тверской области "Центр социальной поддержки населения" Рамешковского муниципального округа Тверской области, директор, профессиональное образование – Аккредитованное образовательное частное учреждение высшего образования "Московский финансово-юридический университет МФЮА", 2015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24.07.2026/6/61-6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17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Алешинский пятимандатный избирательный округ №2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Тихонов Юрий Анатольевич, дата рождения – 15.10.1958, адрес места жительства – Тверская область, Рамешковский муниципальный округ, деревня Сидорово, основное место работы или службы, занимаемая должность / род занятий – муниципальное образовательное учреждение "Никольская основная общеобразовательная школа", педагог, профессиональное образование – Московсковский ордена Трудового Красного Знамени областной педагогический институт им. Н.К. Крупской, 1983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КПРФ - политической партии КОММУНИСТИЧЕСКАЯ ПАРТИЯ РОССИЙСКОЙ ФЕДЕРАЦИИ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02.08.2026/9/94-6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18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Абдуллаев Магомед-Али Магомедович, дата рождения – 12.11.1960, адрес места жительства – Тверская область, Рамешковский муниципальный округ, село Сутоки, пенсионер, профессиональное образование – Новоаннинский сельскохозяйственный техникум Министерства с.х.РСФСР, 1985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КПРФ - политической партии КОММУНИСТИЧЕСКАЯ ПАРТИЯ РОССИЙСКОЙ ФЕДЕРАЦИИ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02.08.2026/9/93-6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19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Павел Николаевич, дата рождения – 13.04.1965,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муниципальное бюджетное учреждение "Школьный автобус", директор, депутат Думы Рамешковского муниципального округа Тверской области на непостоянной основе, профессиональное образование – Федеральное государственное казенное образовательное учреждение высшего профессионального образования "Нижегородская академия Министерства внутренних дел Российской Федерации", 1990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22.07.2026/5/49-6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Блохин Никита Алексеевич, дата рождения – 24.04.2000,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ООО "КСК Судостроение", оператор станков с программным управлением третьего разряда, профессиональное образование – Федеральное государственное бюджетное образовательное учреждение высшего образования "Тверская государственная сельскохозяйственная академия", 2022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Самовыдвижение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05.08.2026/10/99-6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21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Воробьева Лариса Анатольевна, дата рождения – 20.05.1972,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МУП "Жилкоммунсервис", директор, депутат Думы Рамешковского муниципального округа Тверской области на непостоянной основе, профессиональное образование – Тверской кооперативный техникум, 1991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24.07.2026/6/60-6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22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Звонарев Михаил Николаевич, дата рождения – 23.09.1968,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МУП "МУПАРР", директор, депутат Думы Рамешковского муниципального округа Тверской области на непостоянной основе, профессиональное образование – Калининский ордена Трудового Красного Знамени политехнический институт, 1993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22.07.2026/5/50-6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23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Навроцкая Елена Анатольевна, дата рождения – 03.04.1981, адрес места жительства – Тверская область, Рамешковский муниципальный округ, поселок Рамешки, основное место работы или службы, занимаемая должность / род занятий – ГАУ Тверской области "Многофункциональный центр предоставления государственных и муниципальных услуг" Рамешковский филиал, Заведующий филиалом, профессиональное образование – Автономная некоммерческая организация высшего профессионального образования Московский гуманитарно- экономический институт, 2009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22.07.2026/5/52-6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24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Слепнев Владимир Геннадьевич, дата рождения – 07.04.1986, адрес места жительства – Тверская область, город Тверь, индивидуальный предприниматель СЛЕПНЕВ ВЛАДИМИР ГЕННАДЬЕВИЧ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Социалистической политической партии СПРАВЕДЛИВАЯ РОССИЯ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Социалистической политической партии СПРАВЕДЛИВАЯ РОССИЯ в Тверской области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02.08.2026/9/91-6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Хохлов Игорь Игоревич, дата рождения – 15.02.1977, адрес места жительства – город Москва, физическое лицо, применяющее специальный налоговый режим "Налог на профессиональный доход", профессиональное образование – Московский государственный институт международных отношений (Университет) Министерства иностранных дел Российской Федерации, 1999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Политической партии ЛДПР - Либерально-демократической партии России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Тверское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02.08.2026/9/97-6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  <w:tr>
        <w:tc>
          <w:tcPr>
            <w:tcW w:w="426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26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24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2127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Юхарева Елена Владимировна, дата рождения – 21.12.1968, адрес места жительства – Тверская область, Рамешковский муниципальный округ, деревня Бухлово, основное место работы или службы, занимаемая должность / род занятий – МОУ "Рамешковская средняя общеобразовательная школа", директор, депутат Думы Рамешковского муниципального округа Тверской области на непостоянной основе, профессиональное образование – Калининский государственный университет, 1993</w:t>
            </w:r>
          </w:p>
        </w:tc>
        <w:tc>
          <w:tcPr>
            <w:tcW w:w="1191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Всероссийской политической партии "ЕДИНАЯ РОССИЯ"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Рамешковское местное отделение Всероссийской политической партии  "ЕДИНАЯ РОССИЯ"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п.п. 3-7 ст. 35.1 ФЗ-67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24.07.2026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31.07.2026/8/89-6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Зарегистрированный кандидат</w:t>
            </w:r>
          </w:p>
        </w:tc>
      </w:tr>
    </w:tbl>
    <w:p>
      <w:pPr>
        <w:keepNext/>
        <w:keepLines/>
        <w:spacing w:before="240" w:after="120" w:line="240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  <w:t xml:space="preserve"> </w:t>
      </w:r>
      <w:r>
        <w:rPr>
          <w:lang w:val="en-US"/>
        </w:rPr>
      </w:r>
      <w:r>
        <w:rPr>
          <w:lang w:val="en-US"/>
        </w:rPr>
      </w:r>
      <w:r>
        <w:rPr>
          <w:lang w:val="en-US"/>
        </w:rPr>
        <w:t xml:space="preserve"> </w:t>
      </w: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keepNext/>
        <w:keepLines/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Сведения о судимости кандидатов</w:t>
      </w:r>
    </w:p>
    <w:tbl>
      <w:tblPr>
        <w:tblStyle w:val="a7"/>
        <w:tblW w:w="15869" w:type="dxa"/>
        <w:tblInd w:w="-279" w:type="dxa"/>
        <w:tblLayout w:type="fixed"/>
        <w:tblLook w:val="04A0" w:firstRow="1" w:lastRow="0" w:firstColumn="1" w:lastColumn="0" w:noHBand="0" w:noVBand="1"/>
      </w:tblPr>
      <w:tblGrid>
        <w:gridCol w:w="620"/>
        <w:gridCol w:w="1224"/>
        <w:gridCol w:w="3260"/>
        <w:gridCol w:w="4954"/>
        <w:gridCol w:w="3969"/>
        <w:gridCol w:w="1842"/>
      </w:tblGrid>
      <w:t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№ п/п</w:t>
            </w:r>
          </w:p>
        </w:tc>
        <w:tc>
          <w:tcPr>
            <w:tcW w:w="122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/>
              <w:keepLines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 xml:space="preserve">окр</w:t>
            </w:r>
            <w:r>
              <w:rPr>
                <w:rFonts w:ascii="Times New Roman" w:hAnsi="Times New Roman"/>
                <w:b/>
                <w:bCs/>
              </w:rPr>
              <w:t xml:space="preserve"> / </w:t>
            </w:r>
            <w:r>
              <w:rPr>
                <w:rFonts w:ascii="Times New Roman" w:hAnsi="Times New Roman"/>
                <w:b/>
                <w:bCs/>
              </w:rPr>
              <w:br/>
              <w:t xml:space="preserve">№ гр., № в гр.</w:t>
            </w:r>
          </w:p>
        </w:tc>
        <w:tc>
          <w:tcPr>
            <w:tcW w:w="326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Наименование округа</w:t>
            </w:r>
          </w:p>
        </w:tc>
        <w:tc>
          <w:tcPr>
            <w:tcW w:w="495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Фамилия, имя, отчество, дата рождения</w:t>
            </w:r>
          </w:p>
        </w:tc>
        <w:tc>
          <w:tcPr>
            <w:tcW w:w="396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Сведения о судимости</w:t>
            </w:r>
          </w:p>
        </w:tc>
        <w:tc>
          <w:tcPr>
            <w:tcW w:w="1842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снятия/погашения</w:t>
            </w:r>
          </w:p>
        </w:tc>
      </w:tr>
      <w:t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</w:p>
        </w:tc>
        <w:tc>
          <w:tcPr>
            <w:tcW w:w="1224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3260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4954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Абдуллаев Магомед-Али Магомедович 12.11.1960</w:t>
            </w:r>
          </w:p>
        </w:tc>
        <w:tc>
          <w:tcPr>
            <w:tcW w:w="3969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части 2 статьи 108 Уголовного Кодекса РСФСР "Умышленное тяжкое телесное повреждение", погашена 29 июня 2006 года</w:t>
            </w:r>
          </w:p>
        </w:tc>
        <w:tc>
          <w:tcPr>
            <w:tcW w:w="1842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29.06.2006</w:t>
            </w:r>
          </w:p>
        </w:tc>
      </w:tr>
      <w:t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</w:t>
            </w:r>
          </w:p>
        </w:tc>
        <w:tc>
          <w:tcPr>
            <w:tcW w:w="1224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3260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Кушалинский пятимандатный избирательный округ №3</w:t>
            </w:r>
          </w:p>
        </w:tc>
        <w:tc>
          <w:tcPr>
            <w:tcW w:w="4954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Абдуллаев Магомед-Али Магомедович 12.11.1960</w:t>
            </w:r>
          </w:p>
        </w:tc>
        <w:tc>
          <w:tcPr>
            <w:tcW w:w="3969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части 1 статьи 312 УК РФ "Незаконные действия в отношении имущества, подвергнутого описи или аресту, либо подлежащего конфискации",погашена 27 октября 2007 года</w:t>
            </w:r>
          </w:p>
        </w:tc>
        <w:tc>
          <w:tcPr>
            <w:tcW w:w="1842" w:type="dxa"/>
            <w:shd w:val="clear" w:color="auto" w:fill="auto"/>
            <w:tcMar>
              <w:left w:w="57" w:type="dxa"/>
              <w:right w:w="57" w:type="dxa"/>
            </w:tcMar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27.10.2007</w:t>
            </w:r>
          </w:p>
        </w:tc>
      </w:tr>
    </w:tbl>
    <w:p>
      <w:pPr>
        <w:keepNext/>
        <w:keepLines/>
        <w:spacing w:before="240" w:after="120" w:line="240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  <w:bookmarkEnd w:id="1"/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sectPr>
      <w:footerReference w:type="default" r:id="rId8"/>
      <w:pgSz w:w="16839" w:h="11907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6040504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5"/>
      <w:jc w:val="right"/>
      <w:rPr>
        <w:rFonts w:ascii="Times New Roman" w:hAnsi="Times New Roman"/>
        <w:lang w:val="en-US"/>
      </w:rPr>
    </w:pPr>
    <w:r>
      <w:rPr>
        <w:rFonts w:ascii="Times New Roman" w:hAnsi="Times New Roman"/>
      </w:rPr>
      <w:t xml:space="preserve">Форма</w:t>
    </w:r>
    <w:r>
      <w:rPr>
        <w:rFonts w:ascii="Times New Roman" w:hAnsi="Times New Roman"/>
        <w:lang w:val="en-US"/>
      </w:rPr>
      <w:t xml:space="preserve"> </w:t>
    </w:r>
    <w:r>
      <w:rPr>
        <w:rFonts w:ascii="Times New Roman" w:hAnsi="Times New Roman"/>
        <w:lang w:val="en-US"/>
      </w:rPr>
      <w:t xml:space="preserve">5.1</w:t>
    </w:r>
    <w:r>
      <w:rPr>
        <w:rFonts w:ascii="Times New Roman" w:hAnsi="Times New Roman"/>
        <w:lang w:val="en-US"/>
      </w:rPr>
      <w:t xml:space="preserve"> </w:t>
    </w:r>
    <w:r>
      <w:rPr>
        <w:rFonts w:ascii="Times New Roman" w:hAnsi="Times New Roman" w:cs="Times New Roman"/>
      </w:rPr>
      <w:t xml:space="preserve">05.08.2026 10:44</w:t>
    </w:r>
    <w:r>
      <w:rPr>
        <w:rFonts w:ascii="Times New Roman" w:hAnsi="Times New Roman" w:cs="Times New Roman"/>
        <w:lang w:val="en-US"/>
      </w:rPr>
      <w:t xml:space="preserve"> </w:t>
    </w:r>
    <w:r>
      <w:rPr>
        <w:rFonts w:ascii="Times New Roman" w:hAnsi="Times New Roman" w:cs="Times New Roman"/>
      </w:rPr>
      <w:t xml:space="preserve">Стр</w:t>
    </w:r>
    <w:r>
      <w:rPr>
        <w:rFonts w:ascii="Times New Roman" w:hAnsi="Times New Roman" w:cs="Times New Roman"/>
        <w:lang w:val="en-US"/>
      </w:rPr>
      <w:t xml:space="preserve">.</w:t>
    </w:r>
    <w:r>
      <w:rPr>
        <w:rFonts w:ascii="Times New Roman" w:hAnsi="Times New Roman"/>
        <w:lang w:val="en-US"/>
      </w:rPr>
      <w:t xml:space="preserve">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  <w:lang w:val="en-US"/>
      </w:rPr>
      <w:instrText xml:space="preserve"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lang w:val="en-US"/>
      </w:rPr>
      <w:t xml:space="preserve">2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  <w:lang w:val="en-US"/>
      </w:rPr>
      <w:t xml:space="preserve"> </w:t>
    </w:r>
    <w:r>
      <w:rPr>
        <w:rFonts w:ascii="Times New Roman" w:hAnsi="Times New Roman"/>
      </w:rPr>
      <w:t xml:space="preserve">из</w:t>
    </w:r>
    <w:r>
      <w:rPr>
        <w:rFonts w:ascii="Times New Roman" w:hAnsi="Times New Roman"/>
        <w:lang w:val="en-US"/>
      </w:rPr>
      <w:t xml:space="preserve"> </w:t>
    </w:r>
    <w:r>
      <w:rPr>
        <w:rFonts w:ascii="Times New Roman" w:hAnsi="Times New Roman"/>
        <w:lang w:val="en-US"/>
      </w:rPr>
      <w:fldChar w:fldCharType="begin"/>
    </w:r>
    <w:r>
      <w:rPr>
        <w:rFonts w:ascii="Times New Roman" w:hAnsi="Times New Roman"/>
        <w:lang w:val="en-US"/>
      </w:rPr>
      <w:instrText xml:space="preserve"> SECTIONPAGES   \* MERGEFORMAT </w:instrText>
    </w:r>
    <w:r>
      <w:rPr>
        <w:rFonts w:ascii="Times New Roman" w:hAnsi="Times New Roman"/>
        <w:lang w:val="en-US"/>
      </w:rPr>
      <w:fldChar w:fldCharType="separate"/>
    </w:r>
    <w:r>
      <w:rPr>
        <w:rFonts w:ascii="Times New Roman" w:hAnsi="Times New Roman"/>
        <w:lang w:val="en-US"/>
      </w:rPr>
      <w:t xml:space="preserve">8</w:t>
    </w:r>
    <w:r>
      <w:rPr>
        <w:rFonts w:ascii="Times New Roman" w:hAnsi="Times New Roman"/>
        <w:lang w:val="en-US"/>
      </w:rPr>
      <w:fldChar w:fldCharType="end"/>
    </w:r>
  </w:p>
  <w:p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 w:val="true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</w:style>
  <w:style w:type="table" w:styleId="a7">
    <w:name w:val="Table Grid"/>
    <w:basedOn w:val="a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9" w:customStyle="1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styleId="aa">
    <w:name w:val="line number"/>
    <w:basedOn w:val="a0"/>
    <w:uiPriority w:val="99"/>
    <w:semiHidden/>
    <w:unhideWhenUsed/>
  </w:style>
  <w:style w:type="character" w:styleId="XDocReport_Hyperlink">
    <w:name w:val="Hyperlink"/>
    <w:uiPriority w:val="99"/>
    <w:unhideWhenUsed/>
    <w:rPr>
      <w:color w:val="0000ff" w:themeColor="hyperlink"/>
      <w:u w:val="single"/>
    </w:rPr>
  </w:style>
  <w:style w:type="paragraph" w:styleId="XDocReport_Heading_1">
    <w:name w:val="heading 1"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w:uiPriority w:val="9"/>
    <w:unhideWhenUsed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w:uiPriority w:val="9"/>
    <w:unhideWhenUsed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XDocReport_Heading_4">
    <w:name w:val="heading 4"/>
    <w:uiPriority w:val="9"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XDocReport_Heading_5">
    <w:name w:val="heading 5"/>
    <w:uiPriority w:val="9"/>
    <w:unhideWhenUsed/>
    <w:qFormat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XDocReport_Heading_6">
    <w:name w:val="heading 6"/>
    <w:uiPriority w:val="9"/>
    <w:unhideWhenUsed/>
    <w:qFormat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Liberation Sans"/>
        <a:cs typeface="Liberation Sans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0131A-6599-4F0A-BD26-61EF38F3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7627</Characters>
  <CharactersWithSpaces>8947</CharactersWithSpaces>
  <Company/>
  <DocSecurity>0</DocSecurity>
  <HyperlinksChanged>false</HyperlinksChanged>
  <Lines>63</Lines>
  <LinksUpToDate>false</LinksUpToDate>
  <Pages>8</Pages>
  <Paragraphs>17</Paragraphs>
  <ScaleCrop>false</ScaleCrop>
  <SharedDoc>false</SharedDoc>
  <Template>Normal.dotm</Template>
  <TotalTime>501</TotalTime>
  <Words>1337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Габриелов Андрей Алексеевич</dc:creator>
  <cp:lastModifiedBy>user</cp:lastModifiedBy>
  <cp:revision>61</cp:revision>
  <cp:lastPrinted>2023-12-14T08:33:00Z</cp:lastPrinted>
  <dcterms:created xsi:type="dcterms:W3CDTF">2024-04-25T11:47:00Z</dcterms:created>
  <dcterms:modified xsi:type="dcterms:W3CDTF">2026-08-04T07:50:00Z</dcterms:modified>
</cp:coreProperties>
</file>