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A52" w:rsidRDefault="00050A52" w:rsidP="00050A52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ТЕРРИТОРИАЛЬНАЯ ИЗБИРАТЕЛЬНАЯ КОМИССИЯ</w:t>
      </w:r>
    </w:p>
    <w:p w:rsidR="00050A52" w:rsidRDefault="00050A52" w:rsidP="00050A52">
      <w:pPr>
        <w:spacing w:line="36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РАМЕШКОВСКОГО ОКРУГА</w:t>
      </w:r>
    </w:p>
    <w:p w:rsidR="00050A52" w:rsidRDefault="00050A52" w:rsidP="00050A52">
      <w:pPr>
        <w:pStyle w:val="1"/>
        <w:keepNext w:val="0"/>
        <w:autoSpaceDE/>
        <w:spacing w:after="240"/>
        <w:outlineLvl w:val="9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ПОСТАНОВЛЕНИЕ</w:t>
      </w: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107"/>
        <w:gridCol w:w="3107"/>
        <w:gridCol w:w="504"/>
        <w:gridCol w:w="2603"/>
      </w:tblGrid>
      <w:tr w:rsidR="00050A52" w:rsidTr="009A4DE9"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0A52" w:rsidRPr="008C3C54" w:rsidRDefault="00050A52" w:rsidP="00050A52">
            <w:pPr>
              <w:rPr>
                <w:color w:val="000000"/>
                <w:sz w:val="28"/>
                <w:szCs w:val="28"/>
              </w:rPr>
            </w:pPr>
            <w:r w:rsidRPr="008C3C54">
              <w:rPr>
                <w:color w:val="000000"/>
                <w:sz w:val="28"/>
                <w:szCs w:val="28"/>
              </w:rPr>
              <w:t xml:space="preserve"> 13 июля 2026 года</w:t>
            </w:r>
          </w:p>
        </w:tc>
        <w:tc>
          <w:tcPr>
            <w:tcW w:w="3107" w:type="dxa"/>
            <w:vAlign w:val="bottom"/>
          </w:tcPr>
          <w:p w:rsidR="00050A52" w:rsidRPr="008C3C54" w:rsidRDefault="008C3C54" w:rsidP="009A4DE9">
            <w:pPr>
              <w:jc w:val="righ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</w:t>
            </w:r>
          </w:p>
        </w:tc>
        <w:tc>
          <w:tcPr>
            <w:tcW w:w="504" w:type="dxa"/>
            <w:vAlign w:val="bottom"/>
          </w:tcPr>
          <w:p w:rsidR="00050A52" w:rsidRPr="008C3C54" w:rsidRDefault="00050A52" w:rsidP="009A4DE9">
            <w:pPr>
              <w:rPr>
                <w:color w:val="000000"/>
                <w:sz w:val="28"/>
                <w:szCs w:val="28"/>
              </w:rPr>
            </w:pPr>
            <w:r w:rsidRPr="008C3C54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0A52" w:rsidRPr="008C3C54" w:rsidRDefault="008C3C54" w:rsidP="008C3C5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</w:t>
            </w:r>
            <w:r w:rsidRPr="008C3C54">
              <w:rPr>
                <w:color w:val="000000"/>
                <w:sz w:val="28"/>
                <w:szCs w:val="28"/>
              </w:rPr>
              <w:t>4</w:t>
            </w:r>
            <w:r w:rsidR="00050A52" w:rsidRPr="008C3C54">
              <w:rPr>
                <w:color w:val="000000"/>
                <w:sz w:val="28"/>
                <w:szCs w:val="28"/>
              </w:rPr>
              <w:t>/</w:t>
            </w:r>
            <w:r w:rsidRPr="008C3C54">
              <w:rPr>
                <w:color w:val="000000"/>
                <w:sz w:val="28"/>
                <w:szCs w:val="28"/>
              </w:rPr>
              <w:t>48</w:t>
            </w:r>
            <w:r w:rsidR="00050A52" w:rsidRPr="008C3C54">
              <w:rPr>
                <w:color w:val="000000"/>
                <w:sz w:val="28"/>
                <w:szCs w:val="28"/>
              </w:rPr>
              <w:t>-</w:t>
            </w:r>
            <w:r w:rsidRPr="008C3C54">
              <w:rPr>
                <w:color w:val="000000"/>
                <w:sz w:val="28"/>
                <w:szCs w:val="28"/>
              </w:rPr>
              <w:t>6</w:t>
            </w:r>
          </w:p>
        </w:tc>
      </w:tr>
      <w:tr w:rsidR="00050A52" w:rsidTr="009A4DE9">
        <w:tc>
          <w:tcPr>
            <w:tcW w:w="31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50A52" w:rsidRDefault="00050A52" w:rsidP="009A4DE9">
            <w:pPr>
              <w:rPr>
                <w:color w:val="000000"/>
              </w:rPr>
            </w:pPr>
          </w:p>
        </w:tc>
        <w:tc>
          <w:tcPr>
            <w:tcW w:w="3107" w:type="dxa"/>
            <w:vAlign w:val="bottom"/>
          </w:tcPr>
          <w:p w:rsidR="00050A52" w:rsidRDefault="00050A52" w:rsidP="009A4DE9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п.г.т</w:t>
            </w:r>
            <w:proofErr w:type="spellEnd"/>
            <w:r>
              <w:rPr>
                <w:color w:val="000000"/>
              </w:rPr>
              <w:t>. Рамешки</w:t>
            </w:r>
          </w:p>
        </w:tc>
        <w:tc>
          <w:tcPr>
            <w:tcW w:w="3107" w:type="dxa"/>
            <w:gridSpan w:val="2"/>
            <w:vAlign w:val="bottom"/>
          </w:tcPr>
          <w:p w:rsidR="00050A52" w:rsidRDefault="00050A52" w:rsidP="009A4DE9">
            <w:pPr>
              <w:rPr>
                <w:color w:val="000000"/>
              </w:rPr>
            </w:pPr>
          </w:p>
        </w:tc>
      </w:tr>
    </w:tbl>
    <w:p w:rsidR="00050A52" w:rsidRPr="00997F7C" w:rsidRDefault="00050A52" w:rsidP="00050A52">
      <w:pPr>
        <w:spacing w:before="240" w:after="240"/>
        <w:jc w:val="center"/>
        <w:rPr>
          <w:b/>
          <w:sz w:val="28"/>
          <w:szCs w:val="28"/>
        </w:rPr>
      </w:pPr>
      <w:r w:rsidRPr="00997F7C">
        <w:rPr>
          <w:b/>
          <w:sz w:val="28"/>
          <w:szCs w:val="28"/>
        </w:rPr>
        <w:t xml:space="preserve">О плане мероприятий информационно-разъяснительной деятельности </w:t>
      </w:r>
      <w:r>
        <w:rPr>
          <w:b/>
          <w:sz w:val="28"/>
          <w:szCs w:val="28"/>
        </w:rPr>
        <w:t xml:space="preserve">территориальной </w:t>
      </w:r>
      <w:r w:rsidRPr="00997F7C">
        <w:rPr>
          <w:b/>
          <w:sz w:val="28"/>
          <w:szCs w:val="28"/>
        </w:rPr>
        <w:t xml:space="preserve">избирательной комиссии </w:t>
      </w:r>
      <w:proofErr w:type="spellStart"/>
      <w:r>
        <w:rPr>
          <w:b/>
          <w:sz w:val="28"/>
          <w:szCs w:val="28"/>
        </w:rPr>
        <w:t>Рамешковского</w:t>
      </w:r>
      <w:proofErr w:type="spellEnd"/>
      <w:r>
        <w:rPr>
          <w:b/>
          <w:sz w:val="28"/>
          <w:szCs w:val="28"/>
        </w:rPr>
        <w:t xml:space="preserve"> округа </w:t>
      </w:r>
      <w:r w:rsidRPr="00997F7C">
        <w:rPr>
          <w:b/>
          <w:sz w:val="28"/>
          <w:szCs w:val="28"/>
        </w:rPr>
        <w:t>Тверской области в период проведения избирательн</w:t>
      </w:r>
      <w:r>
        <w:rPr>
          <w:b/>
          <w:sz w:val="28"/>
          <w:szCs w:val="28"/>
        </w:rPr>
        <w:t>ых</w:t>
      </w:r>
      <w:r w:rsidRPr="00997F7C">
        <w:rPr>
          <w:b/>
          <w:sz w:val="28"/>
          <w:szCs w:val="28"/>
        </w:rPr>
        <w:t xml:space="preserve"> кампани</w:t>
      </w:r>
      <w:r>
        <w:rPr>
          <w:b/>
          <w:sz w:val="28"/>
          <w:szCs w:val="28"/>
        </w:rPr>
        <w:t>й</w:t>
      </w:r>
      <w:r w:rsidRPr="00997F7C">
        <w:rPr>
          <w:b/>
          <w:sz w:val="28"/>
          <w:szCs w:val="28"/>
        </w:rPr>
        <w:t xml:space="preserve"> по выборам депутатов Государственной Думы Федерального Собрания Российской Федерации </w:t>
      </w:r>
      <w:r>
        <w:rPr>
          <w:b/>
          <w:sz w:val="28"/>
          <w:szCs w:val="28"/>
        </w:rPr>
        <w:t xml:space="preserve">девятого </w:t>
      </w:r>
      <w:r w:rsidRPr="00997F7C">
        <w:rPr>
          <w:b/>
          <w:sz w:val="28"/>
          <w:szCs w:val="28"/>
        </w:rPr>
        <w:t>созыва</w:t>
      </w:r>
      <w:r>
        <w:rPr>
          <w:b/>
          <w:sz w:val="28"/>
          <w:szCs w:val="28"/>
        </w:rPr>
        <w:t>,</w:t>
      </w:r>
      <w:r w:rsidRPr="00997F7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Губернатора Тверской области, </w:t>
      </w:r>
      <w:r w:rsidRPr="00997F7C">
        <w:rPr>
          <w:b/>
          <w:sz w:val="28"/>
          <w:szCs w:val="28"/>
        </w:rPr>
        <w:t xml:space="preserve">депутатов </w:t>
      </w:r>
      <w:r>
        <w:rPr>
          <w:b/>
          <w:sz w:val="28"/>
          <w:szCs w:val="28"/>
        </w:rPr>
        <w:t>Законодательного</w:t>
      </w:r>
      <w:r w:rsidRPr="00997F7C">
        <w:rPr>
          <w:b/>
          <w:sz w:val="28"/>
          <w:szCs w:val="28"/>
        </w:rPr>
        <w:t xml:space="preserve"> Собрания </w:t>
      </w:r>
      <w:r>
        <w:rPr>
          <w:b/>
          <w:sz w:val="28"/>
          <w:szCs w:val="28"/>
        </w:rPr>
        <w:t xml:space="preserve">Тверской области восьмого </w:t>
      </w:r>
      <w:r w:rsidRPr="00997F7C">
        <w:rPr>
          <w:b/>
          <w:sz w:val="28"/>
          <w:szCs w:val="28"/>
        </w:rPr>
        <w:t>созыва</w:t>
      </w:r>
      <w:r>
        <w:rPr>
          <w:b/>
          <w:sz w:val="28"/>
          <w:szCs w:val="28"/>
        </w:rPr>
        <w:t xml:space="preserve">, депутатов Думы </w:t>
      </w:r>
      <w:proofErr w:type="spellStart"/>
      <w:r>
        <w:rPr>
          <w:b/>
          <w:sz w:val="28"/>
          <w:szCs w:val="28"/>
        </w:rPr>
        <w:t>Рамешковского</w:t>
      </w:r>
      <w:proofErr w:type="spellEnd"/>
      <w:r>
        <w:rPr>
          <w:b/>
          <w:sz w:val="28"/>
          <w:szCs w:val="28"/>
        </w:rPr>
        <w:t xml:space="preserve"> муниципального округа второго созыва 20 сентября 2026 года</w:t>
      </w:r>
    </w:p>
    <w:p w:rsidR="00050A52" w:rsidRPr="00997F7C" w:rsidRDefault="00050A52" w:rsidP="00050A52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997F7C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</w:t>
      </w:r>
      <w:r w:rsidRPr="00997F7C">
        <w:rPr>
          <w:sz w:val="28"/>
          <w:szCs w:val="28"/>
        </w:rPr>
        <w:t xml:space="preserve">пунктом </w:t>
      </w:r>
      <w:r>
        <w:rPr>
          <w:sz w:val="28"/>
          <w:szCs w:val="28"/>
        </w:rPr>
        <w:t>9</w:t>
      </w:r>
      <w:r w:rsidRPr="00997F7C">
        <w:rPr>
          <w:sz w:val="28"/>
          <w:szCs w:val="28"/>
        </w:rPr>
        <w:t xml:space="preserve"> статьи 2</w:t>
      </w:r>
      <w:r>
        <w:rPr>
          <w:sz w:val="28"/>
          <w:szCs w:val="28"/>
        </w:rPr>
        <w:t>6</w:t>
      </w:r>
      <w:r w:rsidRPr="00997F7C">
        <w:rPr>
          <w:sz w:val="28"/>
          <w:szCs w:val="28"/>
        </w:rPr>
        <w:t xml:space="preserve"> Федерального закона </w:t>
      </w:r>
      <w:r>
        <w:rPr>
          <w:sz w:val="28"/>
          <w:szCs w:val="28"/>
        </w:rPr>
        <w:br/>
      </w:r>
      <w:r w:rsidRPr="00997F7C">
        <w:rPr>
          <w:sz w:val="28"/>
          <w:szCs w:val="28"/>
        </w:rPr>
        <w:t>«Об основных гарантиях избирательных прав и права на участие в референдуме граждан Российской Федерации», стать</w:t>
      </w:r>
      <w:r>
        <w:rPr>
          <w:sz w:val="28"/>
          <w:szCs w:val="28"/>
        </w:rPr>
        <w:t>ей</w:t>
      </w:r>
      <w:r w:rsidRPr="00997F7C">
        <w:rPr>
          <w:sz w:val="28"/>
          <w:szCs w:val="28"/>
        </w:rPr>
        <w:t xml:space="preserve"> </w:t>
      </w:r>
      <w:r>
        <w:rPr>
          <w:sz w:val="28"/>
          <w:szCs w:val="28"/>
        </w:rPr>
        <w:t>22</w:t>
      </w:r>
      <w:r w:rsidRPr="00997F7C">
        <w:rPr>
          <w:sz w:val="28"/>
          <w:szCs w:val="28"/>
        </w:rPr>
        <w:t xml:space="preserve"> Избирательного кодекса Тверской области </w:t>
      </w:r>
      <w:r>
        <w:rPr>
          <w:sz w:val="28"/>
          <w:szCs w:val="28"/>
        </w:rPr>
        <w:t xml:space="preserve">на основании постановления избирательной комиссии Тверской области от </w:t>
      </w:r>
      <w:r w:rsidRPr="007212F7">
        <w:rPr>
          <w:sz w:val="28"/>
          <w:szCs w:val="28"/>
        </w:rPr>
        <w:t>17.06.2026 г. № 5/101-8</w:t>
      </w:r>
      <w:r>
        <w:rPr>
          <w:sz w:val="28"/>
          <w:szCs w:val="28"/>
        </w:rPr>
        <w:t xml:space="preserve"> «</w:t>
      </w:r>
      <w:r w:rsidRPr="00050A52">
        <w:rPr>
          <w:sz w:val="28"/>
          <w:szCs w:val="28"/>
        </w:rPr>
        <w:t>О плане мероприятий информационно-разъяснительной деятельности избирательной комиссии Тверской области в период проведения избирательных кампаний по выборам депутатов Государственной Думы Федерального Собрания Российской Федерации девятого созыва, Губернатора Тверской области, депутатов Законодательного Собрания Тверской области восьмого созыва 20 сентября 2026 года</w:t>
      </w:r>
      <w:r>
        <w:rPr>
          <w:sz w:val="28"/>
          <w:szCs w:val="28"/>
        </w:rPr>
        <w:t xml:space="preserve">» территориальная </w:t>
      </w:r>
      <w:r w:rsidRPr="00997F7C">
        <w:rPr>
          <w:sz w:val="28"/>
          <w:szCs w:val="28"/>
        </w:rPr>
        <w:t xml:space="preserve">избирательная комиссия </w:t>
      </w:r>
      <w:proofErr w:type="spellStart"/>
      <w:r>
        <w:rPr>
          <w:sz w:val="28"/>
          <w:szCs w:val="28"/>
        </w:rPr>
        <w:t>Рамешковского</w:t>
      </w:r>
      <w:proofErr w:type="spellEnd"/>
      <w:r>
        <w:rPr>
          <w:sz w:val="28"/>
          <w:szCs w:val="28"/>
        </w:rPr>
        <w:t xml:space="preserve"> округа </w:t>
      </w:r>
      <w:r w:rsidRPr="00997F7C">
        <w:rPr>
          <w:sz w:val="28"/>
          <w:szCs w:val="28"/>
        </w:rPr>
        <w:t xml:space="preserve">Тверской области  </w:t>
      </w:r>
      <w:r w:rsidRPr="00997F7C">
        <w:rPr>
          <w:b/>
          <w:spacing w:val="30"/>
          <w:sz w:val="28"/>
          <w:szCs w:val="28"/>
        </w:rPr>
        <w:t>постановляет</w:t>
      </w:r>
      <w:r w:rsidRPr="00997F7C">
        <w:rPr>
          <w:b/>
          <w:sz w:val="28"/>
          <w:szCs w:val="28"/>
        </w:rPr>
        <w:t>:</w:t>
      </w:r>
    </w:p>
    <w:p w:rsidR="00050A52" w:rsidRPr="00997F7C" w:rsidRDefault="00050A52" w:rsidP="00050A52">
      <w:pPr>
        <w:numPr>
          <w:ilvl w:val="0"/>
          <w:numId w:val="1"/>
        </w:numPr>
        <w:tabs>
          <w:tab w:val="clear" w:pos="720"/>
          <w:tab w:val="num" w:pos="0"/>
          <w:tab w:val="left" w:pos="1080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997F7C">
        <w:rPr>
          <w:sz w:val="28"/>
          <w:szCs w:val="28"/>
        </w:rPr>
        <w:t xml:space="preserve">Утвердить </w:t>
      </w:r>
      <w:r w:rsidRPr="0076658E">
        <w:rPr>
          <w:sz w:val="28"/>
          <w:szCs w:val="28"/>
        </w:rPr>
        <w:t xml:space="preserve">план мероприятий информационно-разъяснительной деятельности </w:t>
      </w:r>
      <w:r>
        <w:rPr>
          <w:sz w:val="28"/>
          <w:szCs w:val="28"/>
        </w:rPr>
        <w:t xml:space="preserve">территориальной </w:t>
      </w:r>
      <w:r w:rsidRPr="0076658E">
        <w:rPr>
          <w:sz w:val="28"/>
          <w:szCs w:val="28"/>
        </w:rPr>
        <w:t xml:space="preserve">избирательной комиссии </w:t>
      </w:r>
      <w:proofErr w:type="spellStart"/>
      <w:r>
        <w:rPr>
          <w:sz w:val="28"/>
          <w:szCs w:val="28"/>
        </w:rPr>
        <w:t>Рамешковского</w:t>
      </w:r>
      <w:proofErr w:type="spellEnd"/>
      <w:r>
        <w:rPr>
          <w:sz w:val="28"/>
          <w:szCs w:val="28"/>
        </w:rPr>
        <w:t xml:space="preserve"> округа </w:t>
      </w:r>
      <w:r w:rsidRPr="0076658E">
        <w:rPr>
          <w:sz w:val="28"/>
          <w:szCs w:val="28"/>
        </w:rPr>
        <w:t xml:space="preserve">Тверской области в период проведения избирательных кампаний по </w:t>
      </w:r>
      <w:r w:rsidR="00726A94">
        <w:rPr>
          <w:sz w:val="28"/>
          <w:szCs w:val="28"/>
        </w:rPr>
        <w:t xml:space="preserve">выборам </w:t>
      </w:r>
      <w:r w:rsidRPr="00050A52">
        <w:rPr>
          <w:sz w:val="28"/>
          <w:szCs w:val="28"/>
        </w:rPr>
        <w:t>депутатов Государственной Думы Федерального Собрания Российской Федерации девятого созыва, Губернатора Тверской области, депутатов Законодательного Собрания Тверской области восьмого созыва</w:t>
      </w:r>
      <w:r>
        <w:rPr>
          <w:sz w:val="28"/>
          <w:szCs w:val="28"/>
        </w:rPr>
        <w:t xml:space="preserve">, депутатов Думы </w:t>
      </w:r>
      <w:proofErr w:type="spellStart"/>
      <w:r>
        <w:rPr>
          <w:sz w:val="28"/>
          <w:szCs w:val="28"/>
        </w:rPr>
        <w:t>Рамешковского</w:t>
      </w:r>
      <w:proofErr w:type="spellEnd"/>
      <w:r>
        <w:rPr>
          <w:sz w:val="28"/>
          <w:szCs w:val="28"/>
        </w:rPr>
        <w:t xml:space="preserve"> муниципального округа второго созыва 20 сентября 2026 года</w:t>
      </w:r>
      <w:r w:rsidRPr="00997F7C">
        <w:rPr>
          <w:sz w:val="28"/>
          <w:szCs w:val="28"/>
        </w:rPr>
        <w:t xml:space="preserve"> (прилагается).</w:t>
      </w:r>
    </w:p>
    <w:p w:rsidR="00050A52" w:rsidRDefault="00050A52" w:rsidP="00050A52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108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1F572D">
        <w:rPr>
          <w:sz w:val="28"/>
          <w:szCs w:val="28"/>
        </w:rPr>
        <w:t xml:space="preserve">Направить настоящее постановление в участковые избирательные комиссии </w:t>
      </w:r>
      <w:proofErr w:type="spellStart"/>
      <w:r w:rsidRPr="001F572D">
        <w:rPr>
          <w:sz w:val="28"/>
          <w:szCs w:val="28"/>
        </w:rPr>
        <w:t>Рамешковского</w:t>
      </w:r>
      <w:proofErr w:type="spellEnd"/>
      <w:r w:rsidR="007212F7">
        <w:rPr>
          <w:sz w:val="28"/>
          <w:szCs w:val="28"/>
        </w:rPr>
        <w:t xml:space="preserve"> муниципального</w:t>
      </w:r>
      <w:r w:rsidRPr="001F572D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</w:t>
      </w:r>
      <w:r w:rsidRPr="001F572D">
        <w:rPr>
          <w:sz w:val="28"/>
          <w:szCs w:val="28"/>
        </w:rPr>
        <w:t xml:space="preserve"> Тверской области.</w:t>
      </w:r>
    </w:p>
    <w:p w:rsidR="00050A52" w:rsidRDefault="00050A52" w:rsidP="00050A52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108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1F572D">
        <w:rPr>
          <w:sz w:val="28"/>
          <w:szCs w:val="28"/>
        </w:rPr>
        <w:lastRenderedPageBreak/>
        <w:t xml:space="preserve">Разместить настоящее постановление на сайте территориальной избирательной комиссии </w:t>
      </w:r>
      <w:proofErr w:type="spellStart"/>
      <w:r w:rsidRPr="001F572D">
        <w:rPr>
          <w:sz w:val="28"/>
          <w:szCs w:val="28"/>
        </w:rPr>
        <w:t>Рамешковского</w:t>
      </w:r>
      <w:proofErr w:type="spellEnd"/>
      <w:r w:rsidRPr="001F572D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</w:t>
      </w:r>
      <w:r w:rsidRPr="001F572D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050A52" w:rsidRPr="00A86A5E" w:rsidRDefault="00050A52" w:rsidP="00050A52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F2F3A">
        <w:rPr>
          <w:sz w:val="28"/>
          <w:szCs w:val="28"/>
        </w:rPr>
        <w:t xml:space="preserve">Контроль за исполнением настоящего постановления возложить на </w:t>
      </w:r>
      <w:r>
        <w:rPr>
          <w:sz w:val="28"/>
          <w:szCs w:val="28"/>
        </w:rPr>
        <w:t>председателя</w:t>
      </w:r>
      <w:r w:rsidRPr="00AF2F3A">
        <w:rPr>
          <w:sz w:val="28"/>
          <w:szCs w:val="28"/>
        </w:rPr>
        <w:t xml:space="preserve"> территориальной избирательной комиссии </w:t>
      </w:r>
      <w:proofErr w:type="spellStart"/>
      <w:r w:rsidRPr="00AF2F3A">
        <w:rPr>
          <w:sz w:val="28"/>
          <w:szCs w:val="28"/>
        </w:rPr>
        <w:t>Рамешковского</w:t>
      </w:r>
      <w:proofErr w:type="spellEnd"/>
      <w:r w:rsidRPr="00AF2F3A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 В.</w:t>
      </w:r>
      <w:r w:rsidRPr="00AF2F3A">
        <w:rPr>
          <w:sz w:val="28"/>
          <w:szCs w:val="28"/>
        </w:rPr>
        <w:t>А.</w:t>
      </w:r>
      <w:r>
        <w:rPr>
          <w:sz w:val="28"/>
          <w:szCs w:val="28"/>
        </w:rPr>
        <w:t xml:space="preserve"> Сухарева</w:t>
      </w:r>
      <w:r w:rsidRPr="00AF2F3A">
        <w:rPr>
          <w:sz w:val="28"/>
          <w:szCs w:val="28"/>
        </w:rPr>
        <w:t>.</w:t>
      </w:r>
    </w:p>
    <w:p w:rsidR="00050A52" w:rsidRDefault="00050A52" w:rsidP="00050A52">
      <w:pPr>
        <w:pStyle w:val="14-15"/>
        <w:spacing w:before="240" w:line="276" w:lineRule="auto"/>
        <w:ind w:firstLine="0"/>
      </w:pPr>
      <w:r>
        <w:rPr>
          <w:szCs w:val="28"/>
        </w:rPr>
        <w:t xml:space="preserve">Председатель территориальной избирательной </w:t>
      </w:r>
    </w:p>
    <w:p w:rsidR="00050A52" w:rsidRDefault="00726A94" w:rsidP="00050A52">
      <w:pPr>
        <w:spacing w:after="240"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комиссии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Рамешковского</w:t>
      </w:r>
      <w:proofErr w:type="spellEnd"/>
      <w:r>
        <w:rPr>
          <w:sz w:val="28"/>
          <w:szCs w:val="28"/>
        </w:rPr>
        <w:t xml:space="preserve"> округа</w:t>
      </w:r>
      <w:r w:rsidR="00050A52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     </w:t>
      </w:r>
      <w:r w:rsidR="00050A52">
        <w:rPr>
          <w:sz w:val="28"/>
          <w:szCs w:val="28"/>
        </w:rPr>
        <w:t xml:space="preserve">В.А. Сухарев                  </w:t>
      </w:r>
    </w:p>
    <w:p w:rsidR="00050A52" w:rsidRDefault="009B43AC" w:rsidP="00050A5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r w:rsidR="00050A52">
        <w:rPr>
          <w:sz w:val="28"/>
          <w:szCs w:val="28"/>
        </w:rPr>
        <w:t>территориальной избирательной</w:t>
      </w:r>
    </w:p>
    <w:p w:rsidR="00050A52" w:rsidRDefault="00050A52" w:rsidP="00050A52">
      <w:pPr>
        <w:spacing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комиссии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Рамешковского</w:t>
      </w:r>
      <w:proofErr w:type="spellEnd"/>
      <w:r w:rsidR="00726A94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                                                 </w:t>
      </w:r>
      <w:r w:rsidR="00726A94">
        <w:rPr>
          <w:sz w:val="28"/>
          <w:szCs w:val="28"/>
        </w:rPr>
        <w:t xml:space="preserve">   </w:t>
      </w:r>
      <w:bookmarkStart w:id="0" w:name="_GoBack"/>
      <w:bookmarkEnd w:id="0"/>
      <w:r>
        <w:rPr>
          <w:sz w:val="28"/>
          <w:szCs w:val="28"/>
        </w:rPr>
        <w:t xml:space="preserve">Н.В. Горчакова  </w:t>
      </w:r>
    </w:p>
    <w:p w:rsidR="00050A52" w:rsidRDefault="00050A52" w:rsidP="00050A52"/>
    <w:p w:rsidR="00050A52" w:rsidRDefault="00050A52" w:rsidP="00050A52">
      <w:pPr>
        <w:spacing w:line="360" w:lineRule="auto"/>
      </w:pPr>
    </w:p>
    <w:p w:rsidR="007C699C" w:rsidRDefault="007C699C"/>
    <w:sectPr w:rsidR="007C699C" w:rsidSect="00050A52">
      <w:pgSz w:w="11906" w:h="16838"/>
      <w:pgMar w:top="720" w:right="720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6422AC"/>
    <w:multiLevelType w:val="hybridMultilevel"/>
    <w:tmpl w:val="9710E654"/>
    <w:lvl w:ilvl="0" w:tplc="E81C2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A52"/>
    <w:rsid w:val="00050A52"/>
    <w:rsid w:val="007212F7"/>
    <w:rsid w:val="00726A94"/>
    <w:rsid w:val="007C699C"/>
    <w:rsid w:val="008C3C54"/>
    <w:rsid w:val="009B43AC"/>
    <w:rsid w:val="00EB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52DB84-1297-4FC5-846F-A8ED109DE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050A52"/>
    <w:pPr>
      <w:keepNext/>
      <w:autoSpaceDE w:val="0"/>
      <w:autoSpaceDN w:val="0"/>
      <w:jc w:val="center"/>
      <w:outlineLvl w:val="0"/>
    </w:pPr>
    <w:rPr>
      <w:sz w:val="28"/>
      <w:szCs w:val="20"/>
    </w:rPr>
  </w:style>
  <w:style w:type="paragraph" w:customStyle="1" w:styleId="14-15">
    <w:name w:val="текст14-15"/>
    <w:basedOn w:val="a"/>
    <w:rsid w:val="00050A52"/>
    <w:pPr>
      <w:spacing w:line="360" w:lineRule="auto"/>
      <w:ind w:firstLine="709"/>
      <w:jc w:val="both"/>
    </w:pPr>
    <w:rPr>
      <w:sz w:val="28"/>
      <w:szCs w:val="20"/>
    </w:rPr>
  </w:style>
  <w:style w:type="paragraph" w:styleId="a3">
    <w:name w:val="List Paragraph"/>
    <w:basedOn w:val="a"/>
    <w:uiPriority w:val="34"/>
    <w:qFormat/>
    <w:rsid w:val="00050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2026-07-14T12:29:00Z</dcterms:created>
  <dcterms:modified xsi:type="dcterms:W3CDTF">2026-07-14T12:56:00Z</dcterms:modified>
</cp:coreProperties>
</file>